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B13B61" w14:textId="017E747C" w:rsidR="00097C07" w:rsidRPr="005E666A" w:rsidRDefault="005E666A" w:rsidP="00AB730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5E666A">
        <w:rPr>
          <w:rFonts w:ascii="Times New Roman" w:hAnsi="Times New Roman" w:cs="Times New Roman"/>
          <w:b/>
          <w:sz w:val="28"/>
          <w:szCs w:val="28"/>
        </w:rPr>
        <w:t>Érettségi témakörök 2025.</w:t>
      </w:r>
    </w:p>
    <w:p w14:paraId="64E84B2A" w14:textId="130DD35C" w:rsidR="005E666A" w:rsidRDefault="005E666A" w:rsidP="00AB730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666A">
        <w:rPr>
          <w:rFonts w:ascii="Times New Roman" w:hAnsi="Times New Roman" w:cs="Times New Roman"/>
          <w:b/>
          <w:sz w:val="28"/>
          <w:szCs w:val="28"/>
        </w:rPr>
        <w:t>Földrajz</w:t>
      </w:r>
    </w:p>
    <w:p w14:paraId="14721B22" w14:textId="77777777" w:rsidR="005E666A" w:rsidRDefault="005E666A" w:rsidP="005E666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CB86DD5" w14:textId="390FED46" w:rsidR="005E666A" w:rsidRPr="00F61BBE" w:rsidRDefault="005E666A" w:rsidP="00F61BBE">
      <w:pPr>
        <w:pStyle w:val="Listaszerbekezds"/>
        <w:numPr>
          <w:ilvl w:val="0"/>
          <w:numId w:val="15"/>
        </w:numPr>
        <w:rPr>
          <w:rFonts w:ascii="Times New Roman" w:hAnsi="Times New Roman" w:cs="Times New Roman"/>
          <w:b/>
          <w:sz w:val="26"/>
          <w:szCs w:val="26"/>
        </w:rPr>
      </w:pPr>
      <w:r w:rsidRPr="00F61BBE">
        <w:rPr>
          <w:rFonts w:ascii="Times New Roman" w:hAnsi="Times New Roman" w:cs="Times New Roman"/>
          <w:b/>
          <w:sz w:val="26"/>
          <w:szCs w:val="26"/>
        </w:rPr>
        <w:t xml:space="preserve">Általános természetföldrajz, a </w:t>
      </w:r>
      <w:proofErr w:type="gramStart"/>
      <w:r w:rsidRPr="00F61BBE">
        <w:rPr>
          <w:rFonts w:ascii="Times New Roman" w:hAnsi="Times New Roman" w:cs="Times New Roman"/>
          <w:b/>
          <w:sz w:val="26"/>
          <w:szCs w:val="26"/>
        </w:rPr>
        <w:t>kontinensek,</w:t>
      </w:r>
      <w:r w:rsidR="00264FB8" w:rsidRPr="00F61BBE">
        <w:rPr>
          <w:rFonts w:ascii="Times New Roman" w:hAnsi="Times New Roman" w:cs="Times New Roman"/>
          <w:b/>
          <w:sz w:val="26"/>
          <w:szCs w:val="26"/>
        </w:rPr>
        <w:t>-</w:t>
      </w:r>
      <w:proofErr w:type="gramEnd"/>
      <w:r w:rsidRPr="00F61BBE">
        <w:rPr>
          <w:rFonts w:ascii="Times New Roman" w:hAnsi="Times New Roman" w:cs="Times New Roman"/>
          <w:b/>
          <w:sz w:val="26"/>
          <w:szCs w:val="26"/>
        </w:rPr>
        <w:t xml:space="preserve"> Magyarország természetföldrajza</w:t>
      </w:r>
    </w:p>
    <w:p w14:paraId="23969E2F" w14:textId="77777777" w:rsidR="00F61BBE" w:rsidRPr="00264FB8" w:rsidRDefault="00F61BBE" w:rsidP="005E666A">
      <w:pPr>
        <w:rPr>
          <w:rFonts w:ascii="Times New Roman" w:hAnsi="Times New Roman" w:cs="Times New Roman"/>
          <w:b/>
          <w:sz w:val="26"/>
          <w:szCs w:val="26"/>
        </w:rPr>
      </w:pPr>
    </w:p>
    <w:p w14:paraId="085F2542" w14:textId="1CD122D0" w:rsidR="005E666A" w:rsidRDefault="005E666A" w:rsidP="005E666A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Tájékozódás a földrajzi térben</w:t>
      </w:r>
    </w:p>
    <w:p w14:paraId="1E315510" w14:textId="10549866" w:rsidR="005E666A" w:rsidRDefault="005E666A" w:rsidP="005E666A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 térkép</w:t>
      </w:r>
    </w:p>
    <w:p w14:paraId="18672D7D" w14:textId="2FB5D409" w:rsidR="005E666A" w:rsidRDefault="005E666A" w:rsidP="005E666A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Tájékozódás a kozmikus térben és az időben</w:t>
      </w:r>
    </w:p>
    <w:p w14:paraId="6D9420ED" w14:textId="63B94047" w:rsidR="005E666A" w:rsidRDefault="005E666A" w:rsidP="005E666A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 Naprendszer bolygói</w:t>
      </w:r>
    </w:p>
    <w:p w14:paraId="54E3D84E" w14:textId="021728D4" w:rsidR="005E666A" w:rsidRDefault="005E666A" w:rsidP="005E666A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 Föld és a Hold</w:t>
      </w:r>
    </w:p>
    <w:p w14:paraId="4D860C1B" w14:textId="415FAB22" w:rsidR="005E666A" w:rsidRDefault="005E666A" w:rsidP="005E666A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 kőzetburok földrajza</w:t>
      </w:r>
    </w:p>
    <w:p w14:paraId="0E3510D2" w14:textId="158AF418" w:rsidR="005E666A" w:rsidRDefault="005E666A" w:rsidP="005E666A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 kőzetlemezek és mozgásaik </w:t>
      </w:r>
      <w:r w:rsidR="000216EB">
        <w:rPr>
          <w:rFonts w:ascii="Times New Roman" w:hAnsi="Times New Roman" w:cs="Times New Roman"/>
          <w:sz w:val="26"/>
          <w:szCs w:val="26"/>
        </w:rPr>
        <w:t>következményei</w:t>
      </w:r>
    </w:p>
    <w:p w14:paraId="563E579E" w14:textId="596ECBA7" w:rsidR="005E666A" w:rsidRDefault="005E666A" w:rsidP="005E666A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 </w:t>
      </w:r>
      <w:r w:rsidR="000216EB">
        <w:rPr>
          <w:rFonts w:ascii="Times New Roman" w:hAnsi="Times New Roman" w:cs="Times New Roman"/>
          <w:sz w:val="26"/>
          <w:szCs w:val="26"/>
        </w:rPr>
        <w:t>Föld nagy szerkezeti egységei</w:t>
      </w:r>
    </w:p>
    <w:p w14:paraId="6AF09B25" w14:textId="6F12E4C1" w:rsidR="005E666A" w:rsidRDefault="005E666A" w:rsidP="005E666A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 levegőburok földrajza</w:t>
      </w:r>
    </w:p>
    <w:p w14:paraId="42DEA890" w14:textId="36C38245" w:rsidR="001A7260" w:rsidRDefault="001A7260" w:rsidP="001A7260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 légkör </w:t>
      </w:r>
      <w:proofErr w:type="spellStart"/>
      <w:r>
        <w:rPr>
          <w:rFonts w:ascii="Times New Roman" w:hAnsi="Times New Roman" w:cs="Times New Roman"/>
          <w:sz w:val="26"/>
          <w:szCs w:val="26"/>
        </w:rPr>
        <w:t>anyaga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és szerkezete</w:t>
      </w:r>
    </w:p>
    <w:p w14:paraId="056955B5" w14:textId="4B59B969" w:rsidR="001A7260" w:rsidRDefault="001A7260" w:rsidP="001A7260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 légszennyezés és következményei</w:t>
      </w:r>
    </w:p>
    <w:p w14:paraId="2318FB14" w14:textId="4C2ABCE6" w:rsidR="005E666A" w:rsidRDefault="005E666A" w:rsidP="005E666A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 vízburok földrajza</w:t>
      </w:r>
    </w:p>
    <w:p w14:paraId="1E9D8F89" w14:textId="2C065D35" w:rsidR="001A7260" w:rsidRDefault="001A7260" w:rsidP="001A7260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</w:t>
      </w:r>
      <w:r w:rsidR="000216EB">
        <w:rPr>
          <w:rFonts w:ascii="Times New Roman" w:hAnsi="Times New Roman" w:cs="Times New Roman"/>
          <w:sz w:val="26"/>
          <w:szCs w:val="26"/>
        </w:rPr>
        <w:t xml:space="preserve"> felszíni vizek – </w:t>
      </w:r>
      <w:r>
        <w:rPr>
          <w:rFonts w:ascii="Times New Roman" w:hAnsi="Times New Roman" w:cs="Times New Roman"/>
          <w:sz w:val="26"/>
          <w:szCs w:val="26"/>
        </w:rPr>
        <w:t>tavak</w:t>
      </w:r>
    </w:p>
    <w:p w14:paraId="390B347A" w14:textId="022E2E0A" w:rsidR="001A7260" w:rsidRDefault="001A7260" w:rsidP="001A7260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 </w:t>
      </w:r>
      <w:r w:rsidR="000216EB">
        <w:rPr>
          <w:rFonts w:ascii="Times New Roman" w:hAnsi="Times New Roman" w:cs="Times New Roman"/>
          <w:sz w:val="26"/>
          <w:szCs w:val="26"/>
        </w:rPr>
        <w:t>tengervíz mozgásai</w:t>
      </w:r>
    </w:p>
    <w:p w14:paraId="6CA07E35" w14:textId="1AE1D203" w:rsidR="005E666A" w:rsidRDefault="001A7260" w:rsidP="005E666A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 geoszférák kölcsönhatásai, a földrajzi övezetesség</w:t>
      </w:r>
    </w:p>
    <w:p w14:paraId="6442707D" w14:textId="7653626B" w:rsidR="001A7260" w:rsidRDefault="001A7260" w:rsidP="001A7260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</w:t>
      </w:r>
      <w:r w:rsidR="000216EB">
        <w:rPr>
          <w:rFonts w:ascii="Times New Roman" w:hAnsi="Times New Roman" w:cs="Times New Roman"/>
          <w:sz w:val="26"/>
          <w:szCs w:val="26"/>
        </w:rPr>
        <w:t xml:space="preserve"> </w:t>
      </w:r>
      <w:r w:rsidR="006B5D71">
        <w:rPr>
          <w:rFonts w:ascii="Times New Roman" w:hAnsi="Times New Roman" w:cs="Times New Roman"/>
          <w:sz w:val="26"/>
          <w:szCs w:val="26"/>
        </w:rPr>
        <w:t>földfelszín formálódása – a jég felszínformáló tevékenysége</w:t>
      </w:r>
    </w:p>
    <w:p w14:paraId="1E35569C" w14:textId="77777777" w:rsidR="007C4544" w:rsidRDefault="007C4544" w:rsidP="007C4544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 talaj</w:t>
      </w:r>
    </w:p>
    <w:p w14:paraId="564A774C" w14:textId="0BEB6E97" w:rsidR="001A7260" w:rsidRDefault="001A7260" w:rsidP="001A7260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</w:t>
      </w:r>
      <w:r w:rsidR="006B5D71">
        <w:rPr>
          <w:rFonts w:ascii="Times New Roman" w:hAnsi="Times New Roman" w:cs="Times New Roman"/>
          <w:sz w:val="26"/>
          <w:szCs w:val="26"/>
        </w:rPr>
        <w:t xml:space="preserve"> forró övezet</w:t>
      </w:r>
    </w:p>
    <w:p w14:paraId="0D847462" w14:textId="709ED962" w:rsidR="007C4544" w:rsidRPr="005E666A" w:rsidRDefault="007C4544" w:rsidP="007C4544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 </w:t>
      </w:r>
      <w:r w:rsidR="00264FB8">
        <w:rPr>
          <w:rFonts w:ascii="Times New Roman" w:hAnsi="Times New Roman" w:cs="Times New Roman"/>
          <w:sz w:val="26"/>
          <w:szCs w:val="26"/>
        </w:rPr>
        <w:t>meleg</w:t>
      </w:r>
      <w:r>
        <w:rPr>
          <w:rFonts w:ascii="Times New Roman" w:hAnsi="Times New Roman" w:cs="Times New Roman"/>
          <w:sz w:val="26"/>
          <w:szCs w:val="26"/>
        </w:rPr>
        <w:t xml:space="preserve"> mérsékelt öv</w:t>
      </w:r>
    </w:p>
    <w:p w14:paraId="27B611C5" w14:textId="3E822BD0" w:rsidR="001A7260" w:rsidRDefault="001A7260" w:rsidP="001A7260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</w:t>
      </w:r>
      <w:r w:rsidR="006B5D71">
        <w:rPr>
          <w:rFonts w:ascii="Times New Roman" w:hAnsi="Times New Roman" w:cs="Times New Roman"/>
          <w:sz w:val="26"/>
          <w:szCs w:val="26"/>
        </w:rPr>
        <w:t xml:space="preserve"> hideg övezet</w:t>
      </w:r>
    </w:p>
    <w:p w14:paraId="7B558D77" w14:textId="50ECAC7B" w:rsidR="007C4544" w:rsidRDefault="007C4544" w:rsidP="007C4544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Magyarország földrajza – helyünk a Kárpát-medencében és Európában</w:t>
      </w:r>
    </w:p>
    <w:p w14:paraId="22A1D4DC" w14:textId="13FBFFBA" w:rsidR="007C4544" w:rsidRPr="00264FB8" w:rsidRDefault="007C4544" w:rsidP="00264FB8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6"/>
          <w:szCs w:val="26"/>
        </w:rPr>
      </w:pPr>
      <w:r w:rsidRPr="00264FB8">
        <w:rPr>
          <w:rFonts w:ascii="Times New Roman" w:hAnsi="Times New Roman" w:cs="Times New Roman"/>
          <w:sz w:val="26"/>
          <w:szCs w:val="26"/>
        </w:rPr>
        <w:t>A</w:t>
      </w:r>
      <w:r w:rsidR="00793551" w:rsidRPr="00264FB8">
        <w:rPr>
          <w:rFonts w:ascii="Times New Roman" w:hAnsi="Times New Roman" w:cs="Times New Roman"/>
          <w:sz w:val="26"/>
          <w:szCs w:val="26"/>
        </w:rPr>
        <w:t>z Északi-középhegység</w:t>
      </w:r>
    </w:p>
    <w:p w14:paraId="74D9B930" w14:textId="0904C34E" w:rsidR="007C4544" w:rsidRDefault="007C4544" w:rsidP="007C4544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</w:t>
      </w:r>
      <w:r w:rsidR="00793551">
        <w:rPr>
          <w:rFonts w:ascii="Times New Roman" w:hAnsi="Times New Roman" w:cs="Times New Roman"/>
          <w:sz w:val="26"/>
          <w:szCs w:val="26"/>
        </w:rPr>
        <w:t xml:space="preserve"> Dunántúli-középhegység</w:t>
      </w:r>
    </w:p>
    <w:p w14:paraId="790D0C97" w14:textId="16EF12F7" w:rsidR="007C4544" w:rsidRDefault="007D2DDF" w:rsidP="007C4544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Magyarország felszíni vizei</w:t>
      </w:r>
    </w:p>
    <w:p w14:paraId="4B541003" w14:textId="2755006B" w:rsidR="007C4544" w:rsidRDefault="007D2DDF" w:rsidP="007C4544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Magyarország éghajlata</w:t>
      </w:r>
    </w:p>
    <w:p w14:paraId="2A6CD235" w14:textId="1B693AE1" w:rsidR="007C4544" w:rsidRDefault="007C4544" w:rsidP="007C4544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Európa és Európán kívüli kontinensek földrajza</w:t>
      </w:r>
    </w:p>
    <w:p w14:paraId="2F047AD1" w14:textId="73B4D3EF" w:rsidR="007C4544" w:rsidRDefault="00AB7300" w:rsidP="007C4544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Európa éghajlata</w:t>
      </w:r>
    </w:p>
    <w:p w14:paraId="3B131D29" w14:textId="19068721" w:rsidR="007C4544" w:rsidRDefault="00AB7300" w:rsidP="007C4544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Ázsia nagyszerkezeti egységei</w:t>
      </w:r>
    </w:p>
    <w:p w14:paraId="2A7AC0A6" w14:textId="06E2FFE2" w:rsidR="00264FB8" w:rsidRDefault="00264FB8" w:rsidP="00264FB8">
      <w:pPr>
        <w:rPr>
          <w:rFonts w:ascii="Times New Roman" w:hAnsi="Times New Roman" w:cs="Times New Roman"/>
          <w:sz w:val="26"/>
          <w:szCs w:val="26"/>
        </w:rPr>
      </w:pPr>
    </w:p>
    <w:p w14:paraId="4D7F389F" w14:textId="24AC1C75" w:rsidR="00F61BBE" w:rsidRDefault="00F61BBE" w:rsidP="00264FB8">
      <w:pPr>
        <w:rPr>
          <w:rFonts w:ascii="Times New Roman" w:hAnsi="Times New Roman" w:cs="Times New Roman"/>
          <w:sz w:val="26"/>
          <w:szCs w:val="26"/>
        </w:rPr>
      </w:pPr>
    </w:p>
    <w:p w14:paraId="79CC6F2B" w14:textId="32D1CD71" w:rsidR="00F61BBE" w:rsidRDefault="00F61BBE" w:rsidP="00264FB8">
      <w:pPr>
        <w:rPr>
          <w:rFonts w:ascii="Times New Roman" w:hAnsi="Times New Roman" w:cs="Times New Roman"/>
          <w:sz w:val="26"/>
          <w:szCs w:val="26"/>
        </w:rPr>
      </w:pPr>
    </w:p>
    <w:p w14:paraId="35C3359A" w14:textId="1CEC2EB6" w:rsidR="00F61BBE" w:rsidRDefault="00F61BBE" w:rsidP="00264FB8">
      <w:pPr>
        <w:rPr>
          <w:rFonts w:ascii="Times New Roman" w:hAnsi="Times New Roman" w:cs="Times New Roman"/>
          <w:sz w:val="26"/>
          <w:szCs w:val="26"/>
        </w:rPr>
      </w:pPr>
    </w:p>
    <w:p w14:paraId="2BC8C6D2" w14:textId="508043CD" w:rsidR="00F61BBE" w:rsidRDefault="00F61BBE" w:rsidP="00264FB8">
      <w:pPr>
        <w:rPr>
          <w:rFonts w:ascii="Times New Roman" w:hAnsi="Times New Roman" w:cs="Times New Roman"/>
          <w:sz w:val="26"/>
          <w:szCs w:val="26"/>
        </w:rPr>
      </w:pPr>
    </w:p>
    <w:p w14:paraId="63B5DD52" w14:textId="77777777" w:rsidR="00F61BBE" w:rsidRDefault="00F61BBE" w:rsidP="00264FB8">
      <w:pPr>
        <w:rPr>
          <w:rFonts w:ascii="Times New Roman" w:hAnsi="Times New Roman" w:cs="Times New Roman"/>
          <w:sz w:val="26"/>
          <w:szCs w:val="26"/>
        </w:rPr>
      </w:pPr>
    </w:p>
    <w:p w14:paraId="522F478F" w14:textId="5CEFF068" w:rsidR="00264FB8" w:rsidRDefault="00264FB8" w:rsidP="00F61BBE">
      <w:pPr>
        <w:pStyle w:val="Listaszerbekezds"/>
        <w:numPr>
          <w:ilvl w:val="0"/>
          <w:numId w:val="15"/>
        </w:num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61BBE">
        <w:rPr>
          <w:rFonts w:ascii="Times New Roman" w:hAnsi="Times New Roman" w:cs="Times New Roman"/>
          <w:b/>
          <w:sz w:val="26"/>
          <w:szCs w:val="26"/>
        </w:rPr>
        <w:t>Általános társadalomföldrajz, regionális társadalmi-gazdasági földrajz</w:t>
      </w:r>
    </w:p>
    <w:p w14:paraId="7BE69AE5" w14:textId="77777777" w:rsidR="00F61BBE" w:rsidRPr="00F61BBE" w:rsidRDefault="00F61BBE" w:rsidP="00F61BBE">
      <w:pPr>
        <w:pStyle w:val="Listaszerbekezds"/>
        <w:rPr>
          <w:rFonts w:ascii="Times New Roman" w:hAnsi="Times New Roman" w:cs="Times New Roman"/>
          <w:b/>
          <w:sz w:val="26"/>
          <w:szCs w:val="26"/>
        </w:rPr>
      </w:pPr>
    </w:p>
    <w:p w14:paraId="0B5C482C" w14:textId="04852807" w:rsidR="00264FB8" w:rsidRDefault="00264FB8" w:rsidP="00264FB8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Átalakuló települések, eltérő demográfiai problémák a 21. században</w:t>
      </w:r>
    </w:p>
    <w:p w14:paraId="035D5523" w14:textId="116FB960" w:rsidR="00264FB8" w:rsidRDefault="00B90C84" w:rsidP="00264FB8">
      <w:pPr>
        <w:pStyle w:val="Listaszerbekezds"/>
        <w:numPr>
          <w:ilvl w:val="0"/>
          <w:numId w:val="9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Népesség összetétele (korfák), területi eloszlása</w:t>
      </w:r>
    </w:p>
    <w:p w14:paraId="062759BE" w14:textId="55FACC87" w:rsidR="00B90C84" w:rsidRDefault="00B90C84" w:rsidP="00264FB8">
      <w:pPr>
        <w:pStyle w:val="Listaszerbekezds"/>
        <w:numPr>
          <w:ilvl w:val="0"/>
          <w:numId w:val="9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Városok, városszerkezeti övek</w:t>
      </w:r>
    </w:p>
    <w:p w14:paraId="73AD972E" w14:textId="11853B13" w:rsidR="00264FB8" w:rsidRDefault="00264FB8" w:rsidP="00264FB8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 nemzetgazdaságtól a globális világgazdaságig</w:t>
      </w:r>
    </w:p>
    <w:p w14:paraId="3F380E2F" w14:textId="7FF261B8" w:rsidR="00B90C84" w:rsidRDefault="00B90C84" w:rsidP="00B90C84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 gazdaság szektorai</w:t>
      </w:r>
    </w:p>
    <w:p w14:paraId="7EC0A20A" w14:textId="4D7D754D" w:rsidR="00B90C84" w:rsidRDefault="00B90C84" w:rsidP="00B90C84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Integráció</w:t>
      </w:r>
    </w:p>
    <w:p w14:paraId="3BA73BDF" w14:textId="0F9863E3" w:rsidR="00B90C84" w:rsidRDefault="00B90C84" w:rsidP="00B90C84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Centrum és perifér</w:t>
      </w:r>
      <w:r w:rsidR="003F79D8">
        <w:rPr>
          <w:rFonts w:ascii="Times New Roman" w:hAnsi="Times New Roman" w:cs="Times New Roman"/>
          <w:sz w:val="26"/>
          <w:szCs w:val="26"/>
        </w:rPr>
        <w:t>ia</w:t>
      </w:r>
    </w:p>
    <w:p w14:paraId="72DF0E0E" w14:textId="643CAA25" w:rsidR="00264FB8" w:rsidRDefault="00264FB8" w:rsidP="00264FB8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Magyarország földrajza – helyünk a Kárpát-medencében és Európában</w:t>
      </w:r>
    </w:p>
    <w:p w14:paraId="06582D81" w14:textId="742267F0" w:rsidR="003F79D8" w:rsidRDefault="003F79D8" w:rsidP="003F79D8">
      <w:pPr>
        <w:pStyle w:val="Listaszerbekezds"/>
        <w:numPr>
          <w:ilvl w:val="0"/>
          <w:numId w:val="1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Turizmus (idegenforgalom) Magyarországon</w:t>
      </w:r>
    </w:p>
    <w:p w14:paraId="66FA5F17" w14:textId="689F0FFA" w:rsidR="003F79D8" w:rsidRDefault="003F79D8" w:rsidP="003F79D8">
      <w:pPr>
        <w:pStyle w:val="Listaszerbekezds"/>
        <w:numPr>
          <w:ilvl w:val="0"/>
          <w:numId w:val="1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Magyarország mezőgazdasága</w:t>
      </w:r>
    </w:p>
    <w:p w14:paraId="3934E5E7" w14:textId="7837F44A" w:rsidR="003F79D8" w:rsidRDefault="00360725" w:rsidP="003F79D8">
      <w:pPr>
        <w:pStyle w:val="Listaszerbekezds"/>
        <w:numPr>
          <w:ilvl w:val="0"/>
          <w:numId w:val="1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 </w:t>
      </w:r>
      <w:r w:rsidR="003F79D8">
        <w:rPr>
          <w:rFonts w:ascii="Times New Roman" w:hAnsi="Times New Roman" w:cs="Times New Roman"/>
          <w:sz w:val="26"/>
          <w:szCs w:val="26"/>
        </w:rPr>
        <w:t>Közép-Magyarország régió</w:t>
      </w:r>
    </w:p>
    <w:p w14:paraId="451D864D" w14:textId="4450181F" w:rsidR="003F79D8" w:rsidRDefault="00360725" w:rsidP="003F79D8">
      <w:pPr>
        <w:pStyle w:val="Listaszerbekezds"/>
        <w:numPr>
          <w:ilvl w:val="0"/>
          <w:numId w:val="1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 </w:t>
      </w:r>
      <w:r w:rsidR="003F79D8">
        <w:rPr>
          <w:rFonts w:ascii="Times New Roman" w:hAnsi="Times New Roman" w:cs="Times New Roman"/>
          <w:sz w:val="26"/>
          <w:szCs w:val="26"/>
        </w:rPr>
        <w:t>Nyugat-Dunántúl régió</w:t>
      </w:r>
    </w:p>
    <w:p w14:paraId="2004CAA6" w14:textId="104C0806" w:rsidR="00264FB8" w:rsidRDefault="00264FB8" w:rsidP="00264FB8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Európa földrajza</w:t>
      </w:r>
    </w:p>
    <w:p w14:paraId="4FDC930A" w14:textId="5BDAFE0E" w:rsidR="003F79D8" w:rsidRDefault="003F79D8" w:rsidP="003F79D8">
      <w:pPr>
        <w:pStyle w:val="Listaszerbekezds"/>
        <w:numPr>
          <w:ilvl w:val="0"/>
          <w:numId w:val="1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</w:t>
      </w:r>
      <w:r w:rsidR="00360725">
        <w:rPr>
          <w:rFonts w:ascii="Times New Roman" w:hAnsi="Times New Roman" w:cs="Times New Roman"/>
          <w:sz w:val="26"/>
          <w:szCs w:val="26"/>
        </w:rPr>
        <w:t>z Európai Unió</w:t>
      </w:r>
    </w:p>
    <w:p w14:paraId="2F65233A" w14:textId="565DE894" w:rsidR="003F79D8" w:rsidRDefault="00360725" w:rsidP="003F79D8">
      <w:pPr>
        <w:pStyle w:val="Listaszerbekezds"/>
        <w:numPr>
          <w:ilvl w:val="0"/>
          <w:numId w:val="1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Észak-Európa országai</w:t>
      </w:r>
    </w:p>
    <w:p w14:paraId="763D1A0C" w14:textId="3E553CB8" w:rsidR="003F79D8" w:rsidRDefault="00360725" w:rsidP="003F79D8">
      <w:pPr>
        <w:pStyle w:val="Listaszerbekezds"/>
        <w:numPr>
          <w:ilvl w:val="0"/>
          <w:numId w:val="1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Olaszország gazdasága</w:t>
      </w:r>
    </w:p>
    <w:p w14:paraId="3EFEE824" w14:textId="23CF172F" w:rsidR="003F79D8" w:rsidRDefault="00360725" w:rsidP="003F79D8">
      <w:pPr>
        <w:pStyle w:val="Listaszerbekezds"/>
        <w:numPr>
          <w:ilvl w:val="0"/>
          <w:numId w:val="1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Franciaország gazdasága</w:t>
      </w:r>
    </w:p>
    <w:p w14:paraId="1A17CE2C" w14:textId="5AB93400" w:rsidR="00264FB8" w:rsidRDefault="00264FB8" w:rsidP="00264FB8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Európán kívüli kontinensek földrajza</w:t>
      </w:r>
    </w:p>
    <w:p w14:paraId="0E0CBA3F" w14:textId="6A3EEE42" w:rsidR="00360725" w:rsidRDefault="00360725" w:rsidP="00360725">
      <w:pPr>
        <w:pStyle w:val="Listaszerbekezds"/>
        <w:numPr>
          <w:ilvl w:val="0"/>
          <w:numId w:val="13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Az USA gazdasága</w:t>
      </w:r>
    </w:p>
    <w:p w14:paraId="0B47395D" w14:textId="2B757316" w:rsidR="00360725" w:rsidRDefault="00360725" w:rsidP="00360725">
      <w:pPr>
        <w:pStyle w:val="Listaszerbekezds"/>
        <w:numPr>
          <w:ilvl w:val="0"/>
          <w:numId w:val="13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Japán</w:t>
      </w:r>
    </w:p>
    <w:p w14:paraId="53CCE8DC" w14:textId="082C8EFE" w:rsidR="00360725" w:rsidRDefault="00F61BBE" w:rsidP="00360725">
      <w:pPr>
        <w:pStyle w:val="Listaszerbekezds"/>
        <w:numPr>
          <w:ilvl w:val="0"/>
          <w:numId w:val="13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Délnyugat-Ázsia gazdasága</w:t>
      </w:r>
    </w:p>
    <w:p w14:paraId="3EDBF999" w14:textId="30764B5D" w:rsidR="00264FB8" w:rsidRDefault="00264FB8" w:rsidP="00264FB8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Helyi problémák, globális kihívások, a fenntartható jövő dilemmái</w:t>
      </w:r>
    </w:p>
    <w:p w14:paraId="45360541" w14:textId="469F04A4" w:rsidR="00F61BBE" w:rsidRDefault="00F61BBE" w:rsidP="00F61BBE">
      <w:pPr>
        <w:pStyle w:val="Listaszerbekezds"/>
        <w:numPr>
          <w:ilvl w:val="0"/>
          <w:numId w:val="14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Élelmezés és egészség</w:t>
      </w:r>
    </w:p>
    <w:p w14:paraId="076682E5" w14:textId="2CC2CC51" w:rsidR="00F61BBE" w:rsidRDefault="00F61BBE" w:rsidP="00F61BBE">
      <w:pPr>
        <w:pStyle w:val="Listaszerbekezds"/>
        <w:numPr>
          <w:ilvl w:val="0"/>
          <w:numId w:val="14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Demográfiai problémák</w:t>
      </w:r>
    </w:p>
    <w:p w14:paraId="4A5EA430" w14:textId="547531AD" w:rsidR="00F61BBE" w:rsidRDefault="00F61BBE" w:rsidP="00F61BBE">
      <w:pPr>
        <w:pStyle w:val="Listaszerbekezds"/>
        <w:numPr>
          <w:ilvl w:val="0"/>
          <w:numId w:val="14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Urbanizációs problémák</w:t>
      </w:r>
    </w:p>
    <w:p w14:paraId="1C3EBC20" w14:textId="234771BC" w:rsidR="00F61BBE" w:rsidRPr="00264FB8" w:rsidRDefault="00F61BBE" w:rsidP="00F61BBE">
      <w:pPr>
        <w:pStyle w:val="Listaszerbekezds"/>
        <w:numPr>
          <w:ilvl w:val="0"/>
          <w:numId w:val="14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Környezetvédelem, fenntartható fejlődés</w:t>
      </w:r>
    </w:p>
    <w:sectPr w:rsidR="00F61BBE" w:rsidRPr="00264F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070CB7"/>
    <w:multiLevelType w:val="hybridMultilevel"/>
    <w:tmpl w:val="E348D6A6"/>
    <w:lvl w:ilvl="0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691EBA"/>
    <w:multiLevelType w:val="hybridMultilevel"/>
    <w:tmpl w:val="0EF8A8F6"/>
    <w:lvl w:ilvl="0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55F12C6"/>
    <w:multiLevelType w:val="hybridMultilevel"/>
    <w:tmpl w:val="D9AC48F4"/>
    <w:lvl w:ilvl="0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07C6F05"/>
    <w:multiLevelType w:val="hybridMultilevel"/>
    <w:tmpl w:val="B7945724"/>
    <w:lvl w:ilvl="0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1FB6170"/>
    <w:multiLevelType w:val="hybridMultilevel"/>
    <w:tmpl w:val="A5680026"/>
    <w:lvl w:ilvl="0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4E80A93"/>
    <w:multiLevelType w:val="hybridMultilevel"/>
    <w:tmpl w:val="C25AAB40"/>
    <w:lvl w:ilvl="0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5667EDA"/>
    <w:multiLevelType w:val="hybridMultilevel"/>
    <w:tmpl w:val="A1EA1EFA"/>
    <w:lvl w:ilvl="0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30D4988"/>
    <w:multiLevelType w:val="hybridMultilevel"/>
    <w:tmpl w:val="B394B214"/>
    <w:lvl w:ilvl="0" w:tplc="5366F392">
      <w:start w:val="1"/>
      <w:numFmt w:val="upp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3D34B5"/>
    <w:multiLevelType w:val="hybridMultilevel"/>
    <w:tmpl w:val="A25C0EDE"/>
    <w:lvl w:ilvl="0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40661A1"/>
    <w:multiLevelType w:val="hybridMultilevel"/>
    <w:tmpl w:val="362CC3FA"/>
    <w:lvl w:ilvl="0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C4009AA"/>
    <w:multiLevelType w:val="hybridMultilevel"/>
    <w:tmpl w:val="E6D059F0"/>
    <w:lvl w:ilvl="0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DDC2A7A"/>
    <w:multiLevelType w:val="hybridMultilevel"/>
    <w:tmpl w:val="8BD4BB6A"/>
    <w:lvl w:ilvl="0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ED32A31"/>
    <w:multiLevelType w:val="hybridMultilevel"/>
    <w:tmpl w:val="8A3A6B84"/>
    <w:lvl w:ilvl="0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ED66167"/>
    <w:multiLevelType w:val="hybridMultilevel"/>
    <w:tmpl w:val="010691E6"/>
    <w:lvl w:ilvl="0" w:tplc="040E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571E86"/>
    <w:multiLevelType w:val="hybridMultilevel"/>
    <w:tmpl w:val="12E8AEDC"/>
    <w:lvl w:ilvl="0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10"/>
  </w:num>
  <w:num w:numId="4">
    <w:abstractNumId w:val="1"/>
  </w:num>
  <w:num w:numId="5">
    <w:abstractNumId w:val="5"/>
  </w:num>
  <w:num w:numId="6">
    <w:abstractNumId w:val="11"/>
  </w:num>
  <w:num w:numId="7">
    <w:abstractNumId w:val="9"/>
  </w:num>
  <w:num w:numId="8">
    <w:abstractNumId w:val="3"/>
  </w:num>
  <w:num w:numId="9">
    <w:abstractNumId w:val="0"/>
  </w:num>
  <w:num w:numId="10">
    <w:abstractNumId w:val="4"/>
  </w:num>
  <w:num w:numId="11">
    <w:abstractNumId w:val="2"/>
  </w:num>
  <w:num w:numId="12">
    <w:abstractNumId w:val="8"/>
  </w:num>
  <w:num w:numId="13">
    <w:abstractNumId w:val="6"/>
  </w:num>
  <w:num w:numId="14">
    <w:abstractNumId w:val="12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1D7"/>
    <w:rsid w:val="000216EB"/>
    <w:rsid w:val="00097C07"/>
    <w:rsid w:val="001A7260"/>
    <w:rsid w:val="00264FB8"/>
    <w:rsid w:val="00360725"/>
    <w:rsid w:val="003F61D7"/>
    <w:rsid w:val="003F79D8"/>
    <w:rsid w:val="005E666A"/>
    <w:rsid w:val="006B5D71"/>
    <w:rsid w:val="00793551"/>
    <w:rsid w:val="007C4544"/>
    <w:rsid w:val="007D2DDF"/>
    <w:rsid w:val="00AB7300"/>
    <w:rsid w:val="00B90C84"/>
    <w:rsid w:val="00D55605"/>
    <w:rsid w:val="00F61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A94BB"/>
  <w15:chartTrackingRefBased/>
  <w15:docId w15:val="{22B05E97-7A37-42C9-BA45-DD6DF3CF0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E66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Zekéné Körmöndi Erzsébet</cp:lastModifiedBy>
  <cp:revision>2</cp:revision>
  <dcterms:created xsi:type="dcterms:W3CDTF">2025-04-10T11:07:00Z</dcterms:created>
  <dcterms:modified xsi:type="dcterms:W3CDTF">2025-04-10T11:07:00Z</dcterms:modified>
</cp:coreProperties>
</file>